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ело № 5-</w:t>
      </w:r>
      <w:r>
        <w:rPr>
          <w:rFonts w:ascii="Times New Roman" w:eastAsia="Times New Roman" w:hAnsi="Times New Roman" w:cs="Times New Roman"/>
          <w:sz w:val="20"/>
          <w:szCs w:val="20"/>
        </w:rPr>
        <w:t>475</w:t>
      </w:r>
      <w:r>
        <w:rPr>
          <w:rFonts w:ascii="Times New Roman" w:eastAsia="Times New Roman" w:hAnsi="Times New Roman" w:cs="Times New Roman"/>
          <w:sz w:val="20"/>
          <w:szCs w:val="20"/>
        </w:rPr>
        <w:t>-2610/202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10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205,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Дворядкиной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Веры Николаевны, </w:t>
      </w:r>
      <w:r>
        <w:rPr>
          <w:rStyle w:val="cat-UserDefinedgrp-27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правонарушении, предусмотренном ст. 15.5 КоАП РФ,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осуществлении мероприятий налогового контроля выявлены достаточные данные, указывающие на наличие события административного правонарушения, а именно: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 сведениям информац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онных ресурсов Инспекции, а также журнал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регистрации входящей почтовой корреспонденции по состоянию на </w:t>
      </w:r>
      <w:r>
        <w:rPr>
          <w:rFonts w:ascii="Times New Roman" w:eastAsia="Times New Roman" w:hAnsi="Times New Roman" w:cs="Times New Roman"/>
          <w:sz w:val="26"/>
          <w:szCs w:val="26"/>
        </w:rPr>
        <w:t>28.10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налогоплательщика </w:t>
      </w:r>
      <w:r>
        <w:rPr>
          <w:rStyle w:val="cat-OrganizationNamegrp-22rplc-1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 </w:t>
      </w:r>
      <w:r>
        <w:rPr>
          <w:rStyle w:val="cat-UserDefinedgrp-28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декларация </w:t>
      </w:r>
      <w:r>
        <w:rPr>
          <w:rFonts w:ascii="Times New Roman" w:eastAsia="Times New Roman" w:hAnsi="Times New Roman" w:cs="Times New Roman"/>
          <w:sz w:val="26"/>
          <w:szCs w:val="26"/>
        </w:rPr>
        <w:t>НДС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2025 года не поступала. Установленный законодательством о налогах и сборах </w:t>
      </w:r>
      <w:r>
        <w:rPr>
          <w:rFonts w:ascii="Times New Roman" w:eastAsia="Times New Roman" w:hAnsi="Times New Roman" w:cs="Times New Roman"/>
          <w:sz w:val="26"/>
          <w:szCs w:val="26"/>
        </w:rPr>
        <w:t>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представления деклараци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НДС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ква</w:t>
      </w:r>
      <w:r>
        <w:rPr>
          <w:rFonts w:ascii="Times New Roman" w:eastAsia="Times New Roman" w:hAnsi="Times New Roman" w:cs="Times New Roman"/>
          <w:sz w:val="26"/>
          <w:szCs w:val="26"/>
        </w:rPr>
        <w:t>ртал 2025 года - не позднее 2</w:t>
      </w:r>
      <w:r>
        <w:rPr>
          <w:rFonts w:ascii="Times New Roman" w:eastAsia="Times New Roman" w:hAnsi="Times New Roman" w:cs="Times New Roman"/>
          <w:sz w:val="26"/>
          <w:szCs w:val="26"/>
        </w:rPr>
        <w:t>7.10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кларация </w:t>
      </w:r>
      <w:r>
        <w:rPr>
          <w:rFonts w:ascii="Times New Roman" w:eastAsia="Times New Roman" w:hAnsi="Times New Roman" w:cs="Times New Roman"/>
          <w:sz w:val="26"/>
          <w:szCs w:val="26"/>
        </w:rPr>
        <w:t>НДС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квартал 2025 года представлена </w:t>
      </w:r>
      <w:r>
        <w:rPr>
          <w:rFonts w:ascii="Times New Roman" w:eastAsia="Times New Roman" w:hAnsi="Times New Roman" w:cs="Times New Roman"/>
          <w:sz w:val="26"/>
          <w:szCs w:val="26"/>
        </w:rPr>
        <w:t>29.10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результате чего нарушены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>. 4 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23, п.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174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НК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рассмотрении дела об административном правонарушении привлекаем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>, будучи 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(п. 6 постановления Пленума ВС РФ от 24.03.2005 г. № 5), </w:t>
      </w:r>
      <w:r>
        <w:rPr>
          <w:rFonts w:ascii="Times New Roman" w:eastAsia="Times New Roman" w:hAnsi="Times New Roman" w:cs="Times New Roman"/>
          <w:sz w:val="26"/>
          <w:szCs w:val="26"/>
        </w:rPr>
        <w:t>не присутствовал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судебного заседания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Дворядкиной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26349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24.02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; копией выписки из Единого государственного реестра юридических лиц; справкой о</w:t>
      </w:r>
      <w:r>
        <w:rPr>
          <w:rFonts w:ascii="Times New Roman" w:eastAsia="Times New Roman" w:hAnsi="Times New Roman" w:cs="Times New Roman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отсутствии декларации к установленному 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28.10</w:t>
      </w:r>
      <w:r>
        <w:rPr>
          <w:rFonts w:ascii="Times New Roman" w:eastAsia="Times New Roman" w:hAnsi="Times New Roman" w:cs="Times New Roman"/>
          <w:sz w:val="26"/>
          <w:szCs w:val="26"/>
        </w:rPr>
        <w:t>.2025 го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а; информационным письмом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26.01.2026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26.01.2026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 уведомлением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30.01.2026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30.01.2026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 отчетом об отслеживании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почтового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отправления.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4 ч. 1 ст. 23 НК РФ налогоплательщики обязаны представлять в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судья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Дворядкиной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В.Н.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полностью доказанной. Её действия квалифицируются по ст. 15.5 КоАП РФ – нарушение установленных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>возможность рассмотрения дела об административном правонарушении, не имеется.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ответственность, мировой судья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руководствуясь ст. 3.4 КоАП РФ полагает справедливым назначить наказание в виде предупреждения, то есть официального порицания.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Style w:val="cat-OrganizationNamegrp-21rplc-3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Дворядкин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Вер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Николаевн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виновной в совершении правонарушения, предусмотренного ст. 15.5 КоАП РФ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10 Сургутского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Е.П. Король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68265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6">
    <w:name w:val="cat-UserDefined grp-27 rplc-6"/>
    <w:basedOn w:val="DefaultParagraphFont"/>
  </w:style>
  <w:style w:type="character" w:customStyle="1" w:styleId="cat-OrganizationNamegrp-22rplc-16">
    <w:name w:val="cat-OrganizationName grp-22 rplc-16"/>
    <w:basedOn w:val="DefaultParagraphFont"/>
  </w:style>
  <w:style w:type="character" w:customStyle="1" w:styleId="cat-UserDefinedgrp-28rplc-17">
    <w:name w:val="cat-UserDefined grp-28 rplc-17"/>
    <w:basedOn w:val="DefaultParagraphFont"/>
  </w:style>
  <w:style w:type="character" w:customStyle="1" w:styleId="cat-OrganizationNamegrp-21rplc-35">
    <w:name w:val="cat-OrganizationName grp-21 rplc-35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8E558-0DEC-433B-BAFD-42116F1F3BD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